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3860" w:rsidRPr="00324EEC" w:rsidRDefault="00713860" w:rsidP="00713860">
      <w:pPr>
        <w:jc w:val="center"/>
        <w:rPr>
          <w:sz w:val="26"/>
          <w:szCs w:val="26"/>
        </w:rPr>
      </w:pPr>
      <w:r w:rsidRPr="00324EEC">
        <w:rPr>
          <w:sz w:val="26"/>
          <w:szCs w:val="26"/>
        </w:rPr>
        <w:t xml:space="preserve">Заключение № </w:t>
      </w:r>
      <w:r>
        <w:rPr>
          <w:sz w:val="26"/>
          <w:szCs w:val="26"/>
        </w:rPr>
        <w:t>28/</w:t>
      </w:r>
      <w:r w:rsidRPr="00324EEC">
        <w:rPr>
          <w:sz w:val="26"/>
          <w:szCs w:val="26"/>
        </w:rPr>
        <w:t xml:space="preserve">А </w:t>
      </w:r>
    </w:p>
    <w:p w:rsidR="00713860" w:rsidRDefault="00713860" w:rsidP="00713860">
      <w:pPr>
        <w:jc w:val="center"/>
        <w:rPr>
          <w:sz w:val="26"/>
          <w:szCs w:val="26"/>
        </w:rPr>
      </w:pPr>
      <w:r w:rsidRPr="00324EEC">
        <w:rPr>
          <w:sz w:val="26"/>
          <w:szCs w:val="26"/>
        </w:rPr>
        <w:t>на проект постановления администра</w:t>
      </w:r>
      <w:r>
        <w:rPr>
          <w:sz w:val="26"/>
          <w:szCs w:val="26"/>
        </w:rPr>
        <w:t>ции города «О внесении изменения</w:t>
      </w:r>
      <w:r w:rsidRPr="00324EEC">
        <w:rPr>
          <w:sz w:val="26"/>
          <w:szCs w:val="26"/>
        </w:rPr>
        <w:t xml:space="preserve"> в постановление администрации города от </w:t>
      </w:r>
      <w:r>
        <w:rPr>
          <w:sz w:val="26"/>
          <w:szCs w:val="26"/>
        </w:rPr>
        <w:t>29</w:t>
      </w:r>
      <w:r w:rsidRPr="00324EEC">
        <w:rPr>
          <w:sz w:val="26"/>
          <w:szCs w:val="26"/>
        </w:rPr>
        <w:t>.12.202</w:t>
      </w:r>
      <w:r>
        <w:rPr>
          <w:sz w:val="26"/>
          <w:szCs w:val="26"/>
        </w:rPr>
        <w:t>3</w:t>
      </w:r>
      <w:r w:rsidRPr="00324EEC">
        <w:rPr>
          <w:sz w:val="26"/>
          <w:szCs w:val="26"/>
        </w:rPr>
        <w:t xml:space="preserve"> № </w:t>
      </w:r>
      <w:r>
        <w:rPr>
          <w:sz w:val="26"/>
          <w:szCs w:val="26"/>
        </w:rPr>
        <w:t>393</w:t>
      </w:r>
      <w:r w:rsidRPr="00324EEC">
        <w:rPr>
          <w:sz w:val="26"/>
          <w:szCs w:val="26"/>
        </w:rPr>
        <w:t>-па «Об утверждении муниципальной программы «</w:t>
      </w:r>
      <w:r>
        <w:rPr>
          <w:sz w:val="26"/>
          <w:szCs w:val="26"/>
        </w:rPr>
        <w:t xml:space="preserve">Современная транспортная система </w:t>
      </w:r>
      <w:r w:rsidRPr="00D16B35">
        <w:rPr>
          <w:sz w:val="26"/>
          <w:szCs w:val="26"/>
        </w:rPr>
        <w:t>города</w:t>
      </w:r>
      <w:r>
        <w:rPr>
          <w:sz w:val="26"/>
          <w:szCs w:val="26"/>
        </w:rPr>
        <w:t xml:space="preserve"> Пыть-Яха</w:t>
      </w:r>
      <w:r w:rsidRPr="00324EEC">
        <w:rPr>
          <w:sz w:val="26"/>
          <w:szCs w:val="26"/>
        </w:rPr>
        <w:t xml:space="preserve">» </w:t>
      </w:r>
      <w:r>
        <w:rPr>
          <w:sz w:val="26"/>
          <w:szCs w:val="26"/>
        </w:rPr>
        <w:t xml:space="preserve"> </w:t>
      </w:r>
    </w:p>
    <w:p w:rsidR="00713860" w:rsidRDefault="00713860" w:rsidP="00713860">
      <w:pPr>
        <w:jc w:val="center"/>
        <w:rPr>
          <w:sz w:val="26"/>
          <w:szCs w:val="26"/>
        </w:rPr>
      </w:pPr>
      <w:r>
        <w:rPr>
          <w:sz w:val="26"/>
          <w:szCs w:val="26"/>
        </w:rPr>
        <w:t>(в ред. от 31.05.2024 № 108-па)</w:t>
      </w:r>
    </w:p>
    <w:p w:rsidR="00713860" w:rsidRPr="007D1DD9" w:rsidRDefault="00713860" w:rsidP="00713860">
      <w:pPr>
        <w:jc w:val="center"/>
        <w:rPr>
          <w:sz w:val="26"/>
          <w:szCs w:val="26"/>
        </w:rPr>
      </w:pPr>
    </w:p>
    <w:p w:rsidR="00713860" w:rsidRPr="007D1DD9" w:rsidRDefault="00713860" w:rsidP="00713860">
      <w:pPr>
        <w:rPr>
          <w:sz w:val="26"/>
          <w:szCs w:val="26"/>
        </w:rPr>
      </w:pPr>
      <w:r w:rsidRPr="007D1DD9">
        <w:rPr>
          <w:sz w:val="26"/>
          <w:szCs w:val="26"/>
        </w:rPr>
        <w:t>г. Пыть-Ях</w:t>
      </w:r>
      <w:r w:rsidRPr="007D1DD9">
        <w:rPr>
          <w:sz w:val="26"/>
          <w:szCs w:val="26"/>
        </w:rPr>
        <w:tab/>
      </w:r>
      <w:r w:rsidRPr="007D1DD9">
        <w:rPr>
          <w:sz w:val="26"/>
          <w:szCs w:val="26"/>
        </w:rPr>
        <w:tab/>
      </w:r>
      <w:r w:rsidRPr="007D1DD9">
        <w:rPr>
          <w:sz w:val="26"/>
          <w:szCs w:val="26"/>
        </w:rPr>
        <w:tab/>
      </w:r>
      <w:r w:rsidRPr="007D1DD9">
        <w:rPr>
          <w:sz w:val="26"/>
          <w:szCs w:val="26"/>
        </w:rPr>
        <w:tab/>
      </w:r>
      <w:r w:rsidRPr="007D1DD9">
        <w:rPr>
          <w:sz w:val="26"/>
          <w:szCs w:val="26"/>
        </w:rPr>
        <w:tab/>
      </w:r>
      <w:r w:rsidRPr="007D1DD9">
        <w:rPr>
          <w:sz w:val="26"/>
          <w:szCs w:val="26"/>
        </w:rPr>
        <w:tab/>
      </w:r>
      <w:r w:rsidRPr="007D1DD9">
        <w:rPr>
          <w:sz w:val="26"/>
          <w:szCs w:val="26"/>
        </w:rPr>
        <w:tab/>
        <w:t xml:space="preserve">                                            </w:t>
      </w:r>
      <w:r>
        <w:rPr>
          <w:sz w:val="26"/>
          <w:szCs w:val="26"/>
        </w:rPr>
        <w:t xml:space="preserve">   2</w:t>
      </w:r>
      <w:r w:rsidR="00D96A1A">
        <w:rPr>
          <w:sz w:val="26"/>
          <w:szCs w:val="26"/>
        </w:rPr>
        <w:t>5</w:t>
      </w:r>
      <w:r w:rsidRPr="007D1DD9">
        <w:rPr>
          <w:sz w:val="26"/>
          <w:szCs w:val="26"/>
        </w:rPr>
        <w:t>.</w:t>
      </w:r>
      <w:r>
        <w:rPr>
          <w:sz w:val="26"/>
          <w:szCs w:val="26"/>
        </w:rPr>
        <w:t>09</w:t>
      </w:r>
      <w:r w:rsidRPr="007D1DD9">
        <w:rPr>
          <w:sz w:val="26"/>
          <w:szCs w:val="26"/>
        </w:rPr>
        <w:t>.202</w:t>
      </w:r>
      <w:r>
        <w:rPr>
          <w:sz w:val="26"/>
          <w:szCs w:val="26"/>
        </w:rPr>
        <w:t>4</w:t>
      </w:r>
    </w:p>
    <w:p w:rsidR="00713860" w:rsidRPr="007D1DD9" w:rsidRDefault="00713860" w:rsidP="00713860">
      <w:pPr>
        <w:jc w:val="both"/>
        <w:rPr>
          <w:sz w:val="26"/>
          <w:szCs w:val="26"/>
        </w:rPr>
      </w:pPr>
    </w:p>
    <w:p w:rsidR="00713860" w:rsidRPr="00B21160" w:rsidRDefault="00713860" w:rsidP="00713860">
      <w:pPr>
        <w:ind w:firstLine="720"/>
        <w:jc w:val="both"/>
        <w:rPr>
          <w:sz w:val="26"/>
          <w:szCs w:val="26"/>
        </w:rPr>
      </w:pPr>
      <w:r w:rsidRPr="00B21160">
        <w:rPr>
          <w:sz w:val="26"/>
          <w:szCs w:val="26"/>
        </w:rPr>
        <w:t>Счетно-контрольной палатой города Пыть-Яха на основании п.</w:t>
      </w:r>
      <w:r>
        <w:rPr>
          <w:sz w:val="26"/>
          <w:szCs w:val="26"/>
        </w:rPr>
        <w:t xml:space="preserve"> </w:t>
      </w:r>
      <w:r w:rsidRPr="00B21160">
        <w:rPr>
          <w:sz w:val="26"/>
          <w:szCs w:val="26"/>
        </w:rPr>
        <w:t>3.1 раздела 3 Плана работы Счетно-контрольной палаты города Пыть-Яха на 202</w:t>
      </w:r>
      <w:r>
        <w:rPr>
          <w:sz w:val="26"/>
          <w:szCs w:val="26"/>
        </w:rPr>
        <w:t>4</w:t>
      </w:r>
      <w:r w:rsidRPr="00B21160">
        <w:rPr>
          <w:sz w:val="26"/>
          <w:szCs w:val="26"/>
        </w:rPr>
        <w:t xml:space="preserve"> год, в соответствии с требованиями Бюджетного кодекса РФ</w:t>
      </w:r>
      <w:r>
        <w:rPr>
          <w:sz w:val="26"/>
          <w:szCs w:val="26"/>
        </w:rPr>
        <w:t>,</w:t>
      </w:r>
      <w:r w:rsidRPr="00292EC2">
        <w:rPr>
          <w:sz w:val="26"/>
          <w:szCs w:val="26"/>
        </w:rPr>
        <w:t xml:space="preserve"> </w:t>
      </w:r>
      <w:r w:rsidRPr="002B1BA1">
        <w:rPr>
          <w:sz w:val="26"/>
          <w:szCs w:val="26"/>
        </w:rPr>
        <w:t>ст.8 Положения о Счетно-контрольной палате города Пыть-Яха, утвержденного решением Думы города Пыть-Яха от 20.05.2022 № 78</w:t>
      </w:r>
      <w:r w:rsidRPr="00B21160">
        <w:rPr>
          <w:sz w:val="26"/>
          <w:szCs w:val="26"/>
        </w:rPr>
        <w:t xml:space="preserve">, проведена экспертиза проекта постановления администрации города </w:t>
      </w:r>
      <w:r w:rsidRPr="00CF6312">
        <w:rPr>
          <w:sz w:val="26"/>
          <w:szCs w:val="26"/>
        </w:rPr>
        <w:t>«</w:t>
      </w:r>
      <w:r>
        <w:rPr>
          <w:sz w:val="26"/>
          <w:szCs w:val="26"/>
        </w:rPr>
        <w:t>О внесении изменения</w:t>
      </w:r>
      <w:r w:rsidRPr="00324EEC">
        <w:rPr>
          <w:sz w:val="26"/>
          <w:szCs w:val="26"/>
        </w:rPr>
        <w:t xml:space="preserve"> в постановление администрации города от </w:t>
      </w:r>
      <w:r>
        <w:rPr>
          <w:sz w:val="26"/>
          <w:szCs w:val="26"/>
        </w:rPr>
        <w:t>29</w:t>
      </w:r>
      <w:r w:rsidRPr="00324EEC">
        <w:rPr>
          <w:sz w:val="26"/>
          <w:szCs w:val="26"/>
        </w:rPr>
        <w:t>.12.202</w:t>
      </w:r>
      <w:r>
        <w:rPr>
          <w:sz w:val="26"/>
          <w:szCs w:val="26"/>
        </w:rPr>
        <w:t>3</w:t>
      </w:r>
      <w:r w:rsidRPr="00324EEC">
        <w:rPr>
          <w:sz w:val="26"/>
          <w:szCs w:val="26"/>
        </w:rPr>
        <w:t xml:space="preserve"> № </w:t>
      </w:r>
      <w:r>
        <w:rPr>
          <w:sz w:val="26"/>
          <w:szCs w:val="26"/>
        </w:rPr>
        <w:t>393</w:t>
      </w:r>
      <w:r w:rsidRPr="00324EEC">
        <w:rPr>
          <w:sz w:val="26"/>
          <w:szCs w:val="26"/>
        </w:rPr>
        <w:t>-па «Об утверждении муниципальной программы «</w:t>
      </w:r>
      <w:r>
        <w:rPr>
          <w:sz w:val="26"/>
          <w:szCs w:val="26"/>
        </w:rPr>
        <w:t xml:space="preserve">Современная транспортная система </w:t>
      </w:r>
      <w:r w:rsidRPr="00D16B35">
        <w:rPr>
          <w:sz w:val="26"/>
          <w:szCs w:val="26"/>
        </w:rPr>
        <w:t>города</w:t>
      </w:r>
      <w:r>
        <w:rPr>
          <w:sz w:val="26"/>
          <w:szCs w:val="26"/>
        </w:rPr>
        <w:t xml:space="preserve"> Пыть-Яха» (в ред. от 31.05.2024 № 108-па)</w:t>
      </w:r>
      <w:r w:rsidRPr="00B21160">
        <w:rPr>
          <w:sz w:val="26"/>
          <w:szCs w:val="26"/>
        </w:rPr>
        <w:t xml:space="preserve">(далее – проект постановления). </w:t>
      </w:r>
    </w:p>
    <w:p w:rsidR="00713860" w:rsidRPr="00B21160" w:rsidRDefault="00713860" w:rsidP="00713860">
      <w:pPr>
        <w:ind w:firstLine="708"/>
        <w:jc w:val="both"/>
        <w:rPr>
          <w:sz w:val="26"/>
          <w:szCs w:val="26"/>
        </w:rPr>
      </w:pPr>
      <w:r w:rsidRPr="00B21160">
        <w:rPr>
          <w:sz w:val="26"/>
          <w:szCs w:val="26"/>
        </w:rPr>
        <w:t xml:space="preserve">В Счетно-контрольную палату проект постановления поступил </w:t>
      </w:r>
      <w:r>
        <w:rPr>
          <w:sz w:val="26"/>
          <w:szCs w:val="26"/>
        </w:rPr>
        <w:t>23.09.</w:t>
      </w:r>
      <w:r w:rsidRPr="00B21160">
        <w:rPr>
          <w:sz w:val="26"/>
          <w:szCs w:val="26"/>
        </w:rPr>
        <w:t>202</w:t>
      </w:r>
      <w:r>
        <w:rPr>
          <w:sz w:val="26"/>
          <w:szCs w:val="26"/>
        </w:rPr>
        <w:t>4</w:t>
      </w:r>
      <w:r w:rsidRPr="00B21160">
        <w:rPr>
          <w:sz w:val="26"/>
          <w:szCs w:val="26"/>
        </w:rPr>
        <w:t xml:space="preserve">. </w:t>
      </w:r>
    </w:p>
    <w:p w:rsidR="00713860" w:rsidRPr="00B21160" w:rsidRDefault="00713860" w:rsidP="00713860">
      <w:pPr>
        <w:ind w:firstLine="708"/>
        <w:jc w:val="both"/>
        <w:rPr>
          <w:sz w:val="26"/>
          <w:szCs w:val="26"/>
        </w:rPr>
      </w:pPr>
      <w:r w:rsidRPr="00B21160">
        <w:rPr>
          <w:sz w:val="26"/>
          <w:szCs w:val="26"/>
        </w:rPr>
        <w:t>Проект постановления рассмотрен на предмет соответствия требованиям нормативных правовых актов Российской Федерации и Ханты-Мансийского автономного округа-Югры, муниципальных правовых актов города Пыть-Яха:</w:t>
      </w:r>
    </w:p>
    <w:p w:rsidR="00713860" w:rsidRDefault="00713860" w:rsidP="00713860">
      <w:pPr>
        <w:tabs>
          <w:tab w:val="left" w:pos="993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Pr="00B21160">
        <w:rPr>
          <w:sz w:val="26"/>
          <w:szCs w:val="26"/>
        </w:rPr>
        <w:t xml:space="preserve">Бюджетного кодекса </w:t>
      </w:r>
      <w:r>
        <w:rPr>
          <w:sz w:val="26"/>
          <w:szCs w:val="26"/>
        </w:rPr>
        <w:t>РФ</w:t>
      </w:r>
      <w:r w:rsidRPr="00B21160">
        <w:rPr>
          <w:sz w:val="26"/>
          <w:szCs w:val="26"/>
        </w:rPr>
        <w:t>;</w:t>
      </w:r>
    </w:p>
    <w:p w:rsidR="00713860" w:rsidRDefault="00713860" w:rsidP="00713860">
      <w:pPr>
        <w:tabs>
          <w:tab w:val="left" w:pos="993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834CB3">
        <w:rPr>
          <w:sz w:val="26"/>
          <w:szCs w:val="26"/>
        </w:rPr>
        <w:t>Постановления Правительства Ханты-Мансийского АО - Югры от 10.11.2023                            № 559-п «О государственной программе Ханты-Мансийского автономного округа - Югры «Современная транспортная система»;</w:t>
      </w:r>
    </w:p>
    <w:p w:rsidR="00713860" w:rsidRPr="004646D6" w:rsidRDefault="00713860" w:rsidP="00713860">
      <w:pPr>
        <w:tabs>
          <w:tab w:val="left" w:pos="993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 w:rsidRPr="004646D6">
        <w:rPr>
          <w:sz w:val="26"/>
          <w:szCs w:val="26"/>
        </w:rPr>
        <w:t xml:space="preserve"> </w:t>
      </w:r>
      <w:r w:rsidRPr="00A459CA">
        <w:rPr>
          <w:sz w:val="26"/>
          <w:szCs w:val="26"/>
        </w:rPr>
        <w:t>Решени</w:t>
      </w:r>
      <w:r>
        <w:rPr>
          <w:sz w:val="26"/>
          <w:szCs w:val="26"/>
        </w:rPr>
        <w:t>е</w:t>
      </w:r>
      <w:r w:rsidRPr="00A459CA">
        <w:rPr>
          <w:sz w:val="26"/>
          <w:szCs w:val="26"/>
        </w:rPr>
        <w:t xml:space="preserve"> Думы города Пыть-Яха от </w:t>
      </w:r>
      <w:r w:rsidRPr="00DB4C5D">
        <w:rPr>
          <w:sz w:val="26"/>
          <w:szCs w:val="26"/>
        </w:rPr>
        <w:t>11.12.202</w:t>
      </w:r>
      <w:r>
        <w:rPr>
          <w:sz w:val="26"/>
          <w:szCs w:val="26"/>
        </w:rPr>
        <w:t xml:space="preserve">3 № </w:t>
      </w:r>
      <w:r w:rsidRPr="00DB4C5D">
        <w:rPr>
          <w:sz w:val="26"/>
          <w:szCs w:val="26"/>
        </w:rPr>
        <w:t>221 «О бюджете города Пыть-Яха на 2024 год и на плановый период 2025 и 2026 годов»</w:t>
      </w:r>
      <w:r>
        <w:rPr>
          <w:sz w:val="26"/>
          <w:szCs w:val="26"/>
        </w:rPr>
        <w:t xml:space="preserve"> (в ред. от 05.08.2024     № 268)</w:t>
      </w:r>
      <w:r w:rsidRPr="00B21160">
        <w:rPr>
          <w:sz w:val="26"/>
          <w:szCs w:val="26"/>
        </w:rPr>
        <w:t>;</w:t>
      </w:r>
    </w:p>
    <w:p w:rsidR="00713860" w:rsidRPr="00D16B35" w:rsidRDefault="00713860" w:rsidP="00713860">
      <w:pPr>
        <w:tabs>
          <w:tab w:val="left" w:pos="993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Pr="00D16B35">
        <w:rPr>
          <w:sz w:val="26"/>
          <w:szCs w:val="26"/>
        </w:rPr>
        <w:t>Постановления администрации города от 29.11.2023 № 326-па «О порядке разработки и реализации муниципальных программ города Пыть-Яха»;</w:t>
      </w:r>
    </w:p>
    <w:p w:rsidR="00713860" w:rsidRPr="00D16B35" w:rsidRDefault="00713860" w:rsidP="00713860">
      <w:pPr>
        <w:tabs>
          <w:tab w:val="left" w:pos="709"/>
        </w:tabs>
        <w:ind w:firstLine="567"/>
        <w:jc w:val="both"/>
        <w:rPr>
          <w:sz w:val="26"/>
          <w:szCs w:val="26"/>
        </w:rPr>
      </w:pPr>
      <w:r w:rsidRPr="00D16B35">
        <w:rPr>
          <w:sz w:val="26"/>
          <w:szCs w:val="26"/>
        </w:rPr>
        <w:tab/>
        <w:t>и иных нормативных правовых актов, регламентирующих сферу реализации программы.</w:t>
      </w:r>
    </w:p>
    <w:p w:rsidR="00713860" w:rsidRPr="00B21160" w:rsidRDefault="00713860" w:rsidP="00713860">
      <w:pPr>
        <w:tabs>
          <w:tab w:val="left" w:pos="993"/>
        </w:tabs>
        <w:ind w:firstLine="720"/>
        <w:jc w:val="both"/>
        <w:rPr>
          <w:sz w:val="26"/>
          <w:szCs w:val="26"/>
        </w:rPr>
      </w:pPr>
      <w:r w:rsidRPr="00B21160">
        <w:rPr>
          <w:sz w:val="26"/>
          <w:szCs w:val="26"/>
        </w:rPr>
        <w:t xml:space="preserve">Внесение изменений в рассматриваемую муниципальную программу относится к полномочиям администрации города. </w:t>
      </w:r>
    </w:p>
    <w:p w:rsidR="00713860" w:rsidRPr="00CE47B9" w:rsidRDefault="00713860" w:rsidP="00713860">
      <w:pPr>
        <w:pStyle w:val="2"/>
        <w:spacing w:after="0" w:line="240" w:lineRule="auto"/>
        <w:ind w:firstLine="708"/>
        <w:jc w:val="both"/>
        <w:rPr>
          <w:sz w:val="26"/>
          <w:szCs w:val="26"/>
        </w:rPr>
      </w:pPr>
      <w:r w:rsidRPr="00CE47B9">
        <w:rPr>
          <w:sz w:val="26"/>
          <w:szCs w:val="26"/>
        </w:rPr>
        <w:t>С проектом постановления представлены заключения комитета по финансам и управления по экономике администрации города Пыть-Яха, пояснительная записка, заключение о проведении антикоррупционной экспертизы правового акта (проекта</w:t>
      </w:r>
      <w:r>
        <w:rPr>
          <w:sz w:val="26"/>
          <w:szCs w:val="26"/>
        </w:rPr>
        <w:t>).</w:t>
      </w:r>
    </w:p>
    <w:p w:rsidR="00713860" w:rsidRPr="00CE47B9" w:rsidRDefault="00713860" w:rsidP="00713860">
      <w:pPr>
        <w:ind w:firstLine="708"/>
        <w:jc w:val="both"/>
        <w:rPr>
          <w:sz w:val="26"/>
          <w:szCs w:val="26"/>
        </w:rPr>
      </w:pPr>
      <w:r w:rsidRPr="00CE47B9">
        <w:rPr>
          <w:sz w:val="26"/>
          <w:szCs w:val="26"/>
        </w:rPr>
        <w:t xml:space="preserve">В ходе экспертизы </w:t>
      </w:r>
      <w:r>
        <w:rPr>
          <w:sz w:val="26"/>
          <w:szCs w:val="26"/>
        </w:rPr>
        <w:t>дополнительные материалы не запрашивались, э</w:t>
      </w:r>
      <w:r w:rsidRPr="00CE47B9">
        <w:rPr>
          <w:sz w:val="26"/>
          <w:szCs w:val="26"/>
        </w:rPr>
        <w:t>ксперты к проведению экспертизы не привлекались.</w:t>
      </w:r>
    </w:p>
    <w:p w:rsidR="00713860" w:rsidRPr="00CE47B9" w:rsidRDefault="00D96A1A" w:rsidP="00D96A1A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713860" w:rsidRPr="00087B82">
        <w:rPr>
          <w:sz w:val="26"/>
          <w:szCs w:val="26"/>
        </w:rPr>
        <w:t xml:space="preserve">Внесение изменений в муниципальную программу связано с увеличением общего объема финансирования программы на </w:t>
      </w:r>
      <w:r w:rsidR="00713860">
        <w:rPr>
          <w:sz w:val="26"/>
          <w:szCs w:val="26"/>
        </w:rPr>
        <w:t xml:space="preserve">70 342,5 </w:t>
      </w:r>
      <w:r w:rsidR="00713860" w:rsidRPr="00087B82">
        <w:rPr>
          <w:sz w:val="26"/>
          <w:szCs w:val="26"/>
        </w:rPr>
        <w:t>тыс. руб.</w:t>
      </w:r>
      <w:r>
        <w:rPr>
          <w:sz w:val="26"/>
          <w:szCs w:val="26"/>
        </w:rPr>
        <w:t xml:space="preserve"> (</w:t>
      </w:r>
      <w:r w:rsidR="00713860">
        <w:rPr>
          <w:sz w:val="26"/>
          <w:szCs w:val="26"/>
        </w:rPr>
        <w:t>средства местного бюджета</w:t>
      </w:r>
      <w:r>
        <w:rPr>
          <w:sz w:val="26"/>
          <w:szCs w:val="26"/>
        </w:rPr>
        <w:t>) в соответствии с р</w:t>
      </w:r>
      <w:r w:rsidRPr="00D96A1A">
        <w:rPr>
          <w:sz w:val="26"/>
          <w:szCs w:val="26"/>
        </w:rPr>
        <w:t>ешение</w:t>
      </w:r>
      <w:r>
        <w:rPr>
          <w:sz w:val="26"/>
          <w:szCs w:val="26"/>
        </w:rPr>
        <w:t>м</w:t>
      </w:r>
      <w:r w:rsidRPr="00D96A1A">
        <w:rPr>
          <w:sz w:val="26"/>
          <w:szCs w:val="26"/>
        </w:rPr>
        <w:t xml:space="preserve"> Думы города Пыть-Яха от 11.12.2023 № 221 «О бюджете города Пыть-Яха на 2024 год и на плановый период 2025 и 2026</w:t>
      </w:r>
      <w:r>
        <w:rPr>
          <w:sz w:val="26"/>
          <w:szCs w:val="26"/>
        </w:rPr>
        <w:t xml:space="preserve"> годов» (в ред. от 05.08.2024          </w:t>
      </w:r>
      <w:r w:rsidRPr="00D96A1A">
        <w:rPr>
          <w:sz w:val="26"/>
          <w:szCs w:val="26"/>
        </w:rPr>
        <w:t>№ 268);</w:t>
      </w:r>
      <w:r w:rsidR="00713860">
        <w:rPr>
          <w:sz w:val="26"/>
          <w:szCs w:val="26"/>
        </w:rPr>
        <w:t xml:space="preserve"> </w:t>
      </w:r>
    </w:p>
    <w:p w:rsidR="00713860" w:rsidRDefault="00713860" w:rsidP="00713860">
      <w:pPr>
        <w:ind w:firstLine="708"/>
        <w:jc w:val="both"/>
        <w:rPr>
          <w:sz w:val="26"/>
          <w:szCs w:val="26"/>
        </w:rPr>
      </w:pPr>
      <w:r w:rsidRPr="00CE47B9">
        <w:rPr>
          <w:sz w:val="26"/>
          <w:szCs w:val="26"/>
        </w:rPr>
        <w:t xml:space="preserve">Объем финансирования программы </w:t>
      </w:r>
      <w:r>
        <w:rPr>
          <w:sz w:val="26"/>
          <w:szCs w:val="26"/>
        </w:rPr>
        <w:t>на</w:t>
      </w:r>
      <w:r w:rsidRPr="00CE47B9">
        <w:rPr>
          <w:sz w:val="26"/>
          <w:szCs w:val="26"/>
        </w:rPr>
        <w:t xml:space="preserve"> 202</w:t>
      </w:r>
      <w:r>
        <w:rPr>
          <w:sz w:val="26"/>
          <w:szCs w:val="26"/>
        </w:rPr>
        <w:t>4</w:t>
      </w:r>
      <w:r w:rsidRPr="00CE47B9">
        <w:rPr>
          <w:sz w:val="26"/>
          <w:szCs w:val="26"/>
        </w:rPr>
        <w:t xml:space="preserve"> год увеличен на </w:t>
      </w:r>
      <w:r>
        <w:rPr>
          <w:sz w:val="26"/>
          <w:szCs w:val="26"/>
        </w:rPr>
        <w:t xml:space="preserve">15 342,5 </w:t>
      </w:r>
      <w:r w:rsidRPr="00CE47B9">
        <w:rPr>
          <w:sz w:val="26"/>
          <w:szCs w:val="26"/>
        </w:rPr>
        <w:t>тыс. руб., средства местного бюджета</w:t>
      </w:r>
      <w:r>
        <w:rPr>
          <w:sz w:val="26"/>
          <w:szCs w:val="26"/>
        </w:rPr>
        <w:t>,</w:t>
      </w:r>
      <w:r w:rsidRPr="00CE47B9">
        <w:rPr>
          <w:sz w:val="26"/>
          <w:szCs w:val="26"/>
        </w:rPr>
        <w:t xml:space="preserve"> в т.ч.</w:t>
      </w:r>
      <w:r>
        <w:rPr>
          <w:sz w:val="26"/>
          <w:szCs w:val="26"/>
        </w:rPr>
        <w:t xml:space="preserve"> по мероприятиям</w:t>
      </w:r>
      <w:r w:rsidRPr="00CE47B9">
        <w:rPr>
          <w:sz w:val="26"/>
          <w:szCs w:val="26"/>
        </w:rPr>
        <w:t xml:space="preserve">: </w:t>
      </w:r>
    </w:p>
    <w:p w:rsidR="00713860" w:rsidRPr="00CE47B9" w:rsidRDefault="00713860" w:rsidP="00713860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- 1. «Автомобильный транспорт» увеличение на 5 406,7 тыс. руб., в т.ч.: </w:t>
      </w:r>
    </w:p>
    <w:p w:rsidR="00713860" w:rsidRDefault="00713860" w:rsidP="00713860">
      <w:pPr>
        <w:tabs>
          <w:tab w:val="left" w:pos="720"/>
        </w:tabs>
        <w:jc w:val="both"/>
        <w:rPr>
          <w:sz w:val="26"/>
          <w:szCs w:val="26"/>
        </w:rPr>
      </w:pPr>
      <w:r w:rsidRPr="00CE47B9">
        <w:rPr>
          <w:sz w:val="26"/>
          <w:szCs w:val="26"/>
        </w:rPr>
        <w:tab/>
        <w:t xml:space="preserve">- </w:t>
      </w:r>
      <w:r>
        <w:rPr>
          <w:sz w:val="26"/>
          <w:szCs w:val="26"/>
        </w:rPr>
        <w:t>1.</w:t>
      </w:r>
      <w:r w:rsidRPr="00CE47B9">
        <w:rPr>
          <w:sz w:val="26"/>
          <w:szCs w:val="26"/>
        </w:rPr>
        <w:t>1</w:t>
      </w:r>
      <w:r>
        <w:rPr>
          <w:sz w:val="26"/>
          <w:szCs w:val="26"/>
        </w:rPr>
        <w:t>.</w:t>
      </w:r>
      <w:r w:rsidRPr="00CE47B9">
        <w:rPr>
          <w:sz w:val="26"/>
          <w:szCs w:val="26"/>
        </w:rPr>
        <w:t xml:space="preserve"> </w:t>
      </w:r>
      <w:r w:rsidRPr="00C35974">
        <w:rPr>
          <w:sz w:val="26"/>
          <w:szCs w:val="26"/>
        </w:rPr>
        <w:t>Комплекс процессных мероприятий «</w:t>
      </w:r>
      <w:r>
        <w:rPr>
          <w:sz w:val="26"/>
          <w:szCs w:val="26"/>
        </w:rPr>
        <w:t>Создание условий для предоставления транспортных услуг населению, и организация транспортного обслуживания населения в границах городского округа</w:t>
      </w:r>
      <w:r w:rsidRPr="00C35974">
        <w:rPr>
          <w:sz w:val="26"/>
          <w:szCs w:val="26"/>
        </w:rPr>
        <w:t>»</w:t>
      </w:r>
      <w:r w:rsidRPr="00345200">
        <w:rPr>
          <w:rFonts w:cs="Arial"/>
          <w:szCs w:val="20"/>
        </w:rPr>
        <w:t xml:space="preserve"> </w:t>
      </w:r>
      <w:r w:rsidRPr="00CE47B9">
        <w:rPr>
          <w:sz w:val="26"/>
          <w:szCs w:val="26"/>
        </w:rPr>
        <w:t xml:space="preserve">увеличение на </w:t>
      </w:r>
      <w:r>
        <w:rPr>
          <w:sz w:val="26"/>
          <w:szCs w:val="26"/>
        </w:rPr>
        <w:t>5 406,7</w:t>
      </w:r>
      <w:r w:rsidRPr="00CE47B9">
        <w:rPr>
          <w:sz w:val="26"/>
          <w:szCs w:val="26"/>
        </w:rPr>
        <w:t xml:space="preserve"> тыс. руб.</w:t>
      </w:r>
      <w:r>
        <w:rPr>
          <w:sz w:val="26"/>
          <w:szCs w:val="26"/>
        </w:rPr>
        <w:t>;</w:t>
      </w:r>
    </w:p>
    <w:p w:rsidR="00713860" w:rsidRDefault="00713860" w:rsidP="00713860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  <w:t xml:space="preserve">- 2. «Дорожное хозяйство» увеличение на 9 935,8 тыс. руб., в т.ч.: </w:t>
      </w:r>
    </w:p>
    <w:p w:rsidR="00713860" w:rsidRDefault="00713860" w:rsidP="00713860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- 2.1. Комплекс процессных мероприятий «Содержание автомобильных дорог и искусственных сооружений на них, в том числе локальный ремонт участков автодорог» увеличение на 22 576,7 тыс. руб.; </w:t>
      </w:r>
    </w:p>
    <w:p w:rsidR="00713860" w:rsidRDefault="00713860" w:rsidP="00713860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- 2.2. Комплекс процессных мероприятий «Капитальный ремонт и ремонт автомобильных дорог общего пользования местного значения» увеличение на 29 500,00 тыс. руб.</w:t>
      </w:r>
    </w:p>
    <w:p w:rsidR="00713860" w:rsidRDefault="00713860" w:rsidP="00713860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- 2.3. Комплекс процессных мероприятий «Разработка проектной, сметной документации и строительство (реконструкция) автомобильных дорог общего пользования местного значения» уменьшение на 42 140,9 тыс. руб.</w:t>
      </w:r>
    </w:p>
    <w:p w:rsidR="00713860" w:rsidRPr="00CE47B9" w:rsidRDefault="00713860" w:rsidP="00713860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</w:p>
    <w:p w:rsidR="00713860" w:rsidRDefault="00713860" w:rsidP="00713860">
      <w:pPr>
        <w:tabs>
          <w:tab w:val="left" w:pos="720"/>
        </w:tabs>
        <w:jc w:val="both"/>
        <w:rPr>
          <w:sz w:val="26"/>
          <w:szCs w:val="26"/>
        </w:rPr>
      </w:pPr>
      <w:r w:rsidRPr="00CE47B9">
        <w:rPr>
          <w:sz w:val="26"/>
          <w:szCs w:val="26"/>
        </w:rPr>
        <w:tab/>
        <w:t>Объем фин</w:t>
      </w:r>
      <w:r>
        <w:rPr>
          <w:sz w:val="26"/>
          <w:szCs w:val="26"/>
        </w:rPr>
        <w:t>ансирования на</w:t>
      </w:r>
      <w:r w:rsidRPr="00CE47B9">
        <w:rPr>
          <w:sz w:val="26"/>
          <w:szCs w:val="26"/>
        </w:rPr>
        <w:t xml:space="preserve"> 202</w:t>
      </w:r>
      <w:r>
        <w:rPr>
          <w:sz w:val="26"/>
          <w:szCs w:val="26"/>
        </w:rPr>
        <w:t>4</w:t>
      </w:r>
      <w:r w:rsidRPr="00CE47B9">
        <w:rPr>
          <w:sz w:val="26"/>
          <w:szCs w:val="26"/>
        </w:rPr>
        <w:t xml:space="preserve"> год с учетом изменений составит </w:t>
      </w:r>
      <w:r>
        <w:rPr>
          <w:sz w:val="26"/>
          <w:szCs w:val="26"/>
        </w:rPr>
        <w:t>471 427,2</w:t>
      </w:r>
      <w:r w:rsidRPr="00CE47B9">
        <w:rPr>
          <w:sz w:val="26"/>
          <w:szCs w:val="26"/>
        </w:rPr>
        <w:t xml:space="preserve"> тыс. руб.</w:t>
      </w:r>
      <w:r>
        <w:rPr>
          <w:sz w:val="26"/>
          <w:szCs w:val="26"/>
        </w:rPr>
        <w:t xml:space="preserve"> (40 492,90 тыс. руб. – средства бюджета автономного округа, 430 934,3 тыс. руб. -</w:t>
      </w:r>
      <w:r w:rsidRPr="00CE47B9">
        <w:rPr>
          <w:sz w:val="26"/>
          <w:szCs w:val="26"/>
        </w:rPr>
        <w:t xml:space="preserve"> средства местного бюджета</w:t>
      </w:r>
      <w:r>
        <w:rPr>
          <w:sz w:val="26"/>
          <w:szCs w:val="26"/>
        </w:rPr>
        <w:t>)</w:t>
      </w:r>
      <w:r w:rsidRPr="00CE47B9">
        <w:rPr>
          <w:sz w:val="26"/>
          <w:szCs w:val="26"/>
        </w:rPr>
        <w:t>.</w:t>
      </w:r>
    </w:p>
    <w:p w:rsidR="00713860" w:rsidRPr="00C35974" w:rsidRDefault="00713860" w:rsidP="00713860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D96A1A">
        <w:rPr>
          <w:sz w:val="26"/>
          <w:szCs w:val="26"/>
        </w:rPr>
        <w:t>Объем</w:t>
      </w:r>
      <w:r w:rsidRPr="00B91245">
        <w:rPr>
          <w:sz w:val="26"/>
          <w:szCs w:val="26"/>
        </w:rPr>
        <w:t xml:space="preserve"> финансирования программы на 2025 год </w:t>
      </w:r>
      <w:r>
        <w:rPr>
          <w:sz w:val="26"/>
          <w:szCs w:val="26"/>
        </w:rPr>
        <w:t>увеличен</w:t>
      </w:r>
      <w:r w:rsidRPr="00B91245">
        <w:rPr>
          <w:sz w:val="26"/>
          <w:szCs w:val="26"/>
        </w:rPr>
        <w:t xml:space="preserve"> на </w:t>
      </w:r>
      <w:r w:rsidR="00E542EF">
        <w:rPr>
          <w:sz w:val="26"/>
          <w:szCs w:val="26"/>
        </w:rPr>
        <w:t>55 000,0 тыс. руб. (</w:t>
      </w:r>
      <w:r>
        <w:rPr>
          <w:sz w:val="26"/>
          <w:szCs w:val="26"/>
        </w:rPr>
        <w:t>средства местного бюджета</w:t>
      </w:r>
      <w:r w:rsidR="00E542EF">
        <w:rPr>
          <w:sz w:val="26"/>
          <w:szCs w:val="26"/>
        </w:rPr>
        <w:t>)</w:t>
      </w:r>
      <w:bookmarkStart w:id="0" w:name="_GoBack"/>
      <w:bookmarkEnd w:id="0"/>
      <w:r>
        <w:rPr>
          <w:sz w:val="26"/>
          <w:szCs w:val="26"/>
        </w:rPr>
        <w:t xml:space="preserve">, </w:t>
      </w:r>
      <w:r w:rsidRPr="009F2D82">
        <w:rPr>
          <w:sz w:val="26"/>
          <w:szCs w:val="26"/>
        </w:rPr>
        <w:t>в соответствие с решением Думы города Пыть-Яха «О</w:t>
      </w:r>
      <w:r>
        <w:rPr>
          <w:sz w:val="26"/>
          <w:szCs w:val="26"/>
        </w:rPr>
        <w:t xml:space="preserve"> бюджете города Пыть-Яха на 2024</w:t>
      </w:r>
      <w:r w:rsidRPr="009F2D82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>5 и 2026</w:t>
      </w:r>
      <w:r w:rsidRPr="009F2D82">
        <w:rPr>
          <w:sz w:val="26"/>
          <w:szCs w:val="26"/>
        </w:rPr>
        <w:t xml:space="preserve"> годов» (в ред. от </w:t>
      </w:r>
      <w:r>
        <w:rPr>
          <w:sz w:val="26"/>
          <w:szCs w:val="26"/>
        </w:rPr>
        <w:t>05</w:t>
      </w:r>
      <w:r w:rsidRPr="009F2D82">
        <w:rPr>
          <w:sz w:val="26"/>
          <w:szCs w:val="26"/>
        </w:rPr>
        <w:t>.</w:t>
      </w:r>
      <w:r>
        <w:rPr>
          <w:sz w:val="26"/>
          <w:szCs w:val="26"/>
        </w:rPr>
        <w:t>08</w:t>
      </w:r>
      <w:r w:rsidRPr="009F2D82">
        <w:rPr>
          <w:sz w:val="26"/>
          <w:szCs w:val="26"/>
        </w:rPr>
        <w:t>.20</w:t>
      </w:r>
      <w:r>
        <w:rPr>
          <w:sz w:val="26"/>
          <w:szCs w:val="26"/>
        </w:rPr>
        <w:t>24</w:t>
      </w:r>
      <w:r w:rsidRPr="009F2D82">
        <w:rPr>
          <w:sz w:val="26"/>
          <w:szCs w:val="26"/>
        </w:rPr>
        <w:t xml:space="preserve"> № </w:t>
      </w:r>
      <w:r>
        <w:rPr>
          <w:sz w:val="26"/>
          <w:szCs w:val="26"/>
        </w:rPr>
        <w:t>268</w:t>
      </w:r>
      <w:r w:rsidRPr="009F2D82">
        <w:rPr>
          <w:sz w:val="26"/>
          <w:szCs w:val="26"/>
        </w:rPr>
        <w:t>)</w:t>
      </w:r>
      <w:r>
        <w:rPr>
          <w:sz w:val="26"/>
          <w:szCs w:val="26"/>
        </w:rPr>
        <w:t>.</w:t>
      </w:r>
    </w:p>
    <w:p w:rsidR="00713860" w:rsidRPr="00CE47B9" w:rsidRDefault="00713860" w:rsidP="00713860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CE47B9">
        <w:rPr>
          <w:sz w:val="26"/>
          <w:szCs w:val="26"/>
        </w:rPr>
        <w:t xml:space="preserve">Всего запланированный объем финансирования программы составит </w:t>
      </w:r>
      <w:r>
        <w:rPr>
          <w:sz w:val="26"/>
          <w:szCs w:val="26"/>
        </w:rPr>
        <w:t xml:space="preserve">1 661 955,6 тыс. руб. (40 492,90 тыс. руб. – средства бюджета автономного округа, 1 621 462,7 тыс. руб. - средства местного бюджета).  </w:t>
      </w:r>
    </w:p>
    <w:p w:rsidR="00713860" w:rsidRDefault="00713860" w:rsidP="00713860">
      <w:pPr>
        <w:ind w:firstLine="708"/>
        <w:jc w:val="both"/>
        <w:rPr>
          <w:sz w:val="26"/>
          <w:szCs w:val="26"/>
        </w:rPr>
      </w:pPr>
      <w:r w:rsidRPr="00B91245">
        <w:rPr>
          <w:sz w:val="26"/>
          <w:szCs w:val="26"/>
        </w:rPr>
        <w:t>Объемы финансового обеспечения реализации муниципальной программы соответствуют бюджетным ассигнованиям, предусмотренным решением Думы города от 11.12.2023 № 221 «О бюджете города на 2024 год и на плановый период 2025 и 2026 годо</w:t>
      </w:r>
      <w:r>
        <w:rPr>
          <w:sz w:val="26"/>
          <w:szCs w:val="26"/>
        </w:rPr>
        <w:t>в» (в ред. от 05.08.2024 № 268).</w:t>
      </w:r>
    </w:p>
    <w:p w:rsidR="00713860" w:rsidRDefault="00713860" w:rsidP="00713860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8A0CF9">
        <w:rPr>
          <w:sz w:val="26"/>
          <w:szCs w:val="26"/>
        </w:rPr>
        <w:t>Проектом постановления внесены изменения в паспорт программы: строк</w:t>
      </w:r>
      <w:r>
        <w:rPr>
          <w:sz w:val="26"/>
          <w:szCs w:val="26"/>
        </w:rPr>
        <w:t>а</w:t>
      </w:r>
      <w:r w:rsidRPr="008A0CF9">
        <w:rPr>
          <w:sz w:val="26"/>
          <w:szCs w:val="26"/>
        </w:rPr>
        <w:t xml:space="preserve"> «Объемы финансового обеспечения за весь период реализации программы» раздела 1</w:t>
      </w:r>
      <w:r>
        <w:rPr>
          <w:sz w:val="26"/>
          <w:szCs w:val="26"/>
        </w:rPr>
        <w:t xml:space="preserve"> «Основные положения»,  </w:t>
      </w:r>
      <w:r w:rsidRPr="008A0CF9">
        <w:rPr>
          <w:sz w:val="26"/>
          <w:szCs w:val="26"/>
        </w:rPr>
        <w:t>раздел 5 «Финансовое обеспечение муниципальной программы»</w:t>
      </w:r>
      <w:r>
        <w:rPr>
          <w:sz w:val="26"/>
          <w:szCs w:val="26"/>
        </w:rPr>
        <w:t xml:space="preserve">, </w:t>
      </w:r>
      <w:r w:rsidRPr="006C5167">
        <w:rPr>
          <w:sz w:val="26"/>
          <w:szCs w:val="26"/>
        </w:rPr>
        <w:t xml:space="preserve">раздел «Перечень создаваемых объектов на 2024 год и на плановый период 2030 годов, включая приобретение объектов недвижимого имущества, объектов, создаваемых в соответствии с соглашениями о государственно-частном партнёрстве, муниципально-частном партнёрстве и концессионными соглашениями» </w:t>
      </w:r>
      <w:r w:rsidRPr="008A0CF9">
        <w:rPr>
          <w:sz w:val="26"/>
          <w:szCs w:val="26"/>
        </w:rPr>
        <w:t xml:space="preserve"> изложен</w:t>
      </w:r>
      <w:r>
        <w:rPr>
          <w:sz w:val="26"/>
          <w:szCs w:val="26"/>
        </w:rPr>
        <w:t>ы</w:t>
      </w:r>
      <w:r w:rsidRPr="008A0CF9">
        <w:rPr>
          <w:sz w:val="26"/>
          <w:szCs w:val="26"/>
        </w:rPr>
        <w:t xml:space="preserve"> в новой редакции.</w:t>
      </w:r>
    </w:p>
    <w:p w:rsidR="00713860" w:rsidRPr="00CE47B9" w:rsidRDefault="00713860" w:rsidP="00713860">
      <w:pPr>
        <w:tabs>
          <w:tab w:val="left" w:pos="720"/>
        </w:tabs>
        <w:jc w:val="both"/>
        <w:rPr>
          <w:sz w:val="26"/>
          <w:szCs w:val="26"/>
        </w:rPr>
      </w:pPr>
      <w:r w:rsidRPr="00CE47B9">
        <w:rPr>
          <w:sz w:val="26"/>
          <w:szCs w:val="26"/>
        </w:rPr>
        <w:tab/>
        <w:t xml:space="preserve">Замечания финансово-экономического характера к проекту постановления отсутствуют. </w:t>
      </w:r>
    </w:p>
    <w:p w:rsidR="00713860" w:rsidRPr="00BC62EA" w:rsidRDefault="00713860" w:rsidP="00713860">
      <w:pPr>
        <w:tabs>
          <w:tab w:val="left" w:pos="0"/>
        </w:tabs>
        <w:jc w:val="both"/>
        <w:rPr>
          <w:sz w:val="26"/>
          <w:szCs w:val="26"/>
        </w:rPr>
      </w:pPr>
      <w:r w:rsidRPr="00BC62EA">
        <w:rPr>
          <w:sz w:val="26"/>
          <w:szCs w:val="26"/>
        </w:rPr>
        <w:tab/>
      </w:r>
    </w:p>
    <w:p w:rsidR="00713860" w:rsidRDefault="00713860" w:rsidP="00713860">
      <w:pPr>
        <w:jc w:val="both"/>
        <w:rPr>
          <w:sz w:val="26"/>
          <w:szCs w:val="26"/>
        </w:rPr>
      </w:pPr>
      <w:r w:rsidRPr="007D1DD9">
        <w:rPr>
          <w:sz w:val="26"/>
          <w:szCs w:val="26"/>
        </w:rPr>
        <w:tab/>
      </w:r>
    </w:p>
    <w:p w:rsidR="00713860" w:rsidRPr="007D1DD9" w:rsidRDefault="00713860" w:rsidP="00713860">
      <w:pPr>
        <w:jc w:val="both"/>
        <w:rPr>
          <w:sz w:val="26"/>
          <w:szCs w:val="26"/>
        </w:rPr>
      </w:pPr>
      <w:r>
        <w:rPr>
          <w:sz w:val="26"/>
          <w:szCs w:val="26"/>
        </w:rPr>
        <w:t>Инспектор</w:t>
      </w:r>
    </w:p>
    <w:p w:rsidR="00713860" w:rsidRPr="007D1DD9" w:rsidRDefault="00713860" w:rsidP="00713860">
      <w:pPr>
        <w:jc w:val="both"/>
        <w:rPr>
          <w:sz w:val="26"/>
          <w:szCs w:val="26"/>
        </w:rPr>
      </w:pPr>
      <w:r w:rsidRPr="007D1DD9">
        <w:rPr>
          <w:sz w:val="26"/>
          <w:szCs w:val="26"/>
        </w:rPr>
        <w:t xml:space="preserve">Счетно-контрольной палаты    </w:t>
      </w:r>
    </w:p>
    <w:p w:rsidR="00713860" w:rsidRPr="0019400A" w:rsidRDefault="00713860" w:rsidP="00713860">
      <w:pPr>
        <w:jc w:val="both"/>
        <w:rPr>
          <w:sz w:val="26"/>
          <w:szCs w:val="26"/>
        </w:rPr>
      </w:pPr>
      <w:r w:rsidRPr="007D1DD9">
        <w:rPr>
          <w:sz w:val="26"/>
          <w:szCs w:val="26"/>
        </w:rPr>
        <w:t>города Пыть-Яха</w:t>
      </w:r>
      <w:r w:rsidRPr="007D1DD9">
        <w:rPr>
          <w:sz w:val="26"/>
          <w:szCs w:val="26"/>
        </w:rPr>
        <w:tab/>
      </w:r>
      <w:r w:rsidRPr="007D1DD9">
        <w:rPr>
          <w:sz w:val="26"/>
          <w:szCs w:val="26"/>
        </w:rPr>
        <w:tab/>
      </w:r>
      <w:r w:rsidRPr="007D1DD9">
        <w:rPr>
          <w:sz w:val="26"/>
          <w:szCs w:val="26"/>
        </w:rPr>
        <w:tab/>
      </w:r>
      <w:r w:rsidRPr="007D1DD9">
        <w:rPr>
          <w:sz w:val="26"/>
          <w:szCs w:val="26"/>
        </w:rPr>
        <w:tab/>
      </w:r>
      <w:r w:rsidRPr="007D1DD9">
        <w:rPr>
          <w:sz w:val="26"/>
          <w:szCs w:val="26"/>
        </w:rPr>
        <w:tab/>
      </w:r>
      <w:r w:rsidRPr="007D1DD9">
        <w:rPr>
          <w:sz w:val="26"/>
          <w:szCs w:val="26"/>
        </w:rPr>
        <w:tab/>
      </w:r>
      <w:r w:rsidRPr="007D1DD9">
        <w:rPr>
          <w:sz w:val="26"/>
          <w:szCs w:val="26"/>
        </w:rPr>
        <w:tab/>
      </w:r>
      <w:r w:rsidRPr="007D1DD9">
        <w:rPr>
          <w:sz w:val="26"/>
          <w:szCs w:val="26"/>
        </w:rPr>
        <w:tab/>
        <w:t xml:space="preserve">    </w:t>
      </w:r>
      <w:r>
        <w:rPr>
          <w:sz w:val="26"/>
          <w:szCs w:val="26"/>
        </w:rPr>
        <w:t xml:space="preserve">              Г.Ф. Урубкова </w:t>
      </w:r>
    </w:p>
    <w:p w:rsidR="00E06D76" w:rsidRDefault="00E06D76"/>
    <w:sectPr w:rsidR="00E06D76" w:rsidSect="00A17065">
      <w:headerReference w:type="default" r:id="rId6"/>
      <w:pgSz w:w="11906" w:h="16838" w:code="9"/>
      <w:pgMar w:top="1134" w:right="746" w:bottom="1134" w:left="12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428D" w:rsidRDefault="00AE428D">
      <w:r>
        <w:separator/>
      </w:r>
    </w:p>
  </w:endnote>
  <w:endnote w:type="continuationSeparator" w:id="0">
    <w:p w:rsidR="00AE428D" w:rsidRDefault="00AE42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428D" w:rsidRDefault="00AE428D">
      <w:r>
        <w:separator/>
      </w:r>
    </w:p>
  </w:footnote>
  <w:footnote w:type="continuationSeparator" w:id="0">
    <w:p w:rsidR="00AE428D" w:rsidRDefault="00AE42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3FE5" w:rsidRDefault="00713860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E542EF">
      <w:rPr>
        <w:noProof/>
      </w:rPr>
      <w:t>2</w:t>
    </w:r>
    <w:r>
      <w:fldChar w:fldCharType="end"/>
    </w:r>
  </w:p>
  <w:p w:rsidR="00653FE5" w:rsidRDefault="00AE428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3860"/>
    <w:rsid w:val="00713860"/>
    <w:rsid w:val="00AE428D"/>
    <w:rsid w:val="00D96A1A"/>
    <w:rsid w:val="00E06D76"/>
    <w:rsid w:val="00E54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4DA172-EA07-4E07-9C90-F0A5A7973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3860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1386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713860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71386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713860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21">
    <w:name w:val="2"/>
    <w:basedOn w:val="a"/>
    <w:rsid w:val="00713860"/>
    <w:pPr>
      <w:widowControl w:val="0"/>
      <w:adjustRightInd w:val="0"/>
      <w:spacing w:after="160" w:line="240" w:lineRule="exact"/>
      <w:jc w:val="right"/>
    </w:pPr>
    <w:rPr>
      <w:rFonts w:eastAsia="Times New Roman"/>
      <w:sz w:val="20"/>
      <w:szCs w:val="20"/>
      <w:lang w:val="en-GB" w:eastAsia="en-US"/>
    </w:rPr>
  </w:style>
  <w:style w:type="paragraph" w:styleId="a5">
    <w:name w:val="Balloon Text"/>
    <w:basedOn w:val="a"/>
    <w:link w:val="a6"/>
    <w:uiPriority w:val="99"/>
    <w:semiHidden/>
    <w:unhideWhenUsed/>
    <w:rsid w:val="00E542E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542EF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800</Words>
  <Characters>4561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2024-09-25T09:47:00Z</cp:lastPrinted>
  <dcterms:created xsi:type="dcterms:W3CDTF">2024-09-25T09:34:00Z</dcterms:created>
  <dcterms:modified xsi:type="dcterms:W3CDTF">2024-09-25T09:47:00Z</dcterms:modified>
</cp:coreProperties>
</file>